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BCD" w:rsidRPr="00734B90" w:rsidRDefault="00781BCD" w:rsidP="00781BCD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i/>
          <w:sz w:val="52"/>
          <w:szCs w:val="52"/>
        </w:rPr>
      </w:pPr>
      <w:r w:rsidRPr="00734B90">
        <w:rPr>
          <w:rFonts w:ascii="Comic Sans MS" w:hAnsi="Comic Sans MS"/>
          <w:b/>
          <w:i/>
          <w:color w:val="FF00FF"/>
          <w:sz w:val="52"/>
          <w:szCs w:val="52"/>
          <w14:shadow w14:blurRad="0" w14:dist="35941" w14:dir="2700000" w14:sx="100000" w14:sy="100000" w14:kx="0" w14:ky="0" w14:algn="ctr">
            <w14:srgbClr w14:val="C0C0C0">
              <w14:alpha w14:val="20000"/>
            </w14:srgbClr>
          </w14:shadow>
        </w:rPr>
        <w:t>ЯК УНИКНУТИ «ДОМАШНІХ БАТАЛІЙ»,</w:t>
      </w:r>
    </w:p>
    <w:p w:rsidR="00781BCD" w:rsidRDefault="00781BCD" w:rsidP="00781BCD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i/>
          <w:color w:val="FF00FF"/>
          <w:sz w:val="52"/>
          <w:szCs w:val="52"/>
          <w:lang w:val="uk-UA"/>
          <w14:shadow w14:blurRad="0" w14:dist="35941" w14:dir="2700000" w14:sx="100000" w14:sy="100000" w14:kx="0" w14:ky="0" w14:algn="ctr">
            <w14:srgbClr w14:val="C0C0C0">
              <w14:alpha w14:val="20000"/>
            </w14:srgbClr>
          </w14:shadow>
        </w:rPr>
      </w:pPr>
      <w:r w:rsidRPr="00734B90">
        <w:rPr>
          <w:rFonts w:ascii="Comic Sans MS" w:hAnsi="Comic Sans MS"/>
          <w:b/>
          <w:i/>
          <w:color w:val="FF00FF"/>
          <w:sz w:val="52"/>
          <w:szCs w:val="52"/>
          <w14:shadow w14:blurRad="0" w14:dist="35941" w14:dir="2700000" w14:sx="100000" w14:sy="100000" w14:kx="0" w14:ky="0" w14:algn="ctr">
            <w14:srgbClr w14:val="C0C0C0">
              <w14:alpha w14:val="20000"/>
            </w14:srgbClr>
          </w14:shadow>
        </w:rPr>
        <w:t>АБО ДИСЦИПЛІНА БЕЗ КОНФЛ</w:t>
      </w:r>
      <w:r w:rsidRPr="00734B90">
        <w:rPr>
          <w:rFonts w:ascii="Comic Sans MS" w:hAnsi="Comic Sans MS"/>
          <w:b/>
          <w:i/>
          <w:color w:val="FF00FF"/>
          <w:sz w:val="52"/>
          <w:szCs w:val="52"/>
          <w:lang w:val="uk-UA"/>
          <w14:shadow w14:blurRad="0" w14:dist="35941" w14:dir="2700000" w14:sx="100000" w14:sy="100000" w14:kx="0" w14:ky="0" w14:algn="ctr">
            <w14:srgbClr w14:val="C0C0C0">
              <w14:alpha w14:val="20000"/>
            </w14:srgbClr>
          </w14:shadow>
        </w:rPr>
        <w:t>ІКТІВ</w:t>
      </w:r>
    </w:p>
    <w:p w:rsidR="00781BCD" w:rsidRPr="00734B90" w:rsidRDefault="00781BCD" w:rsidP="00781BCD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i/>
          <w:sz w:val="52"/>
          <w:szCs w:val="52"/>
          <w:lang w:val="uk-UA"/>
        </w:rPr>
      </w:pPr>
    </w:p>
    <w:p w:rsidR="00781BCD" w:rsidRPr="00781BCD" w:rsidRDefault="00781BCD" w:rsidP="00781B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Виховуючи дитину, ми неминуче накладаємо обмеження на її по</w:t>
      </w: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oftHyphen/>
        <w:t xml:space="preserve">ведінку. </w:t>
      </w:r>
      <w:r w:rsidRPr="00781BCD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«Хочу»</w:t>
      </w:r>
      <w:r w:rsidRPr="00781BCD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і </w:t>
      </w:r>
      <w:r w:rsidRPr="00781BCD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«Не можна», «Не хочу»</w:t>
      </w:r>
      <w:r w:rsidRPr="00781BCD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і </w:t>
      </w:r>
      <w:r w:rsidRPr="00781BCD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«Треба»</w:t>
      </w:r>
      <w:r w:rsidRPr="00781BCD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</w:t>
      </w: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— ось джерело конфлікту, який у деяких сім'ях переростає в силову боротьбу, справ</w:t>
      </w: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oftHyphen/>
        <w:t>жні «домашні баталії».</w:t>
      </w:r>
    </w:p>
    <w:p w:rsidR="00781BCD" w:rsidRPr="00781BCD" w:rsidRDefault="00781BCD" w:rsidP="00781B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781BCD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«</w:t>
      </w:r>
      <w:r w:rsidR="00665238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val="uk-UA" w:eastAsia="ru-RU"/>
        </w:rPr>
        <w:t xml:space="preserve"> </w:t>
      </w:r>
      <w:bookmarkStart w:id="0" w:name="_GoBack"/>
      <w:bookmarkEnd w:id="0"/>
      <w:r w:rsidRPr="00781BCD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, слухай, що тобі кажуть!», «Буде так, як я сказав!»,</w:t>
      </w: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 w:rsidRPr="00781BCD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«Якщо ти.., то я...»</w:t>
      </w: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— чуємо ми від дорослих. </w:t>
      </w:r>
    </w:p>
    <w:p w:rsidR="00781BCD" w:rsidRPr="00781BCD" w:rsidRDefault="00781BCD" w:rsidP="00781B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1BCD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«Відчепися!», «Все одно буду!», «Ти погана, я тебе не люблю!»</w:t>
      </w: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— чуємо з іншого боку у відповідь.</w:t>
      </w:r>
    </w:p>
    <w:p w:rsidR="00781BCD" w:rsidRPr="00781BCD" w:rsidRDefault="00781BCD" w:rsidP="00781B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Вимагаючи незаперечної слухняності, ми придушуємо творчу основу в дитині, але й залишати без уваги негативну поведінку ми не можемо.</w:t>
      </w:r>
    </w:p>
    <w:p w:rsidR="00781BCD" w:rsidRPr="00781BCD" w:rsidRDefault="00781BCD" w:rsidP="00781B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Як домогтися від дитини відповідної поведінки, залишаючись із нею «по один бік барикад», не доводячи справу до конфронтації?</w:t>
      </w:r>
    </w:p>
    <w:p w:rsidR="00781BCD" w:rsidRPr="00781BCD" w:rsidRDefault="00781BCD" w:rsidP="00781B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На цю тему написано багато розумних книг — але в жодній ви не знайдете універсального рецепта. Ми теж не зможемо його дати, але сподіваємося, що міркування й поради, які ми запропонуємо, допоможуть вам творчо осмислити те, що відбувається між вами й ва</w:t>
      </w:r>
      <w:r w:rsidRPr="00781BC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oftHyphen/>
        <w:t>шою дитиною.</w:t>
      </w:r>
    </w:p>
    <w:p w:rsidR="00781BCD" w:rsidRPr="00781BCD" w:rsidRDefault="00781BCD" w:rsidP="00781B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781BCD" w:rsidRPr="00781BCD" w:rsidRDefault="00781BCD" w:rsidP="00781B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AD7D34" w:rsidRPr="00781BCD" w:rsidRDefault="0095483D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6360D854">
            <wp:extent cx="1609725" cy="1590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154" cy="1645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5C9A">
        <w:rPr>
          <w:noProof/>
          <w:lang w:eastAsia="ru-RU"/>
        </w:rPr>
        <w:t xml:space="preserve">                                      </w:t>
      </w:r>
      <w:r w:rsidR="00210A24">
        <w:rPr>
          <w:noProof/>
          <w:lang w:eastAsia="ru-RU"/>
        </w:rPr>
        <w:t xml:space="preserve">                   </w:t>
      </w:r>
      <w:r w:rsidR="00215C9A">
        <w:rPr>
          <w:noProof/>
          <w:lang w:eastAsia="ru-RU"/>
        </w:rPr>
        <w:t xml:space="preserve">  </w:t>
      </w:r>
      <w:r w:rsidR="00215C9A">
        <w:rPr>
          <w:noProof/>
          <w:lang w:eastAsia="ru-RU"/>
        </w:rPr>
        <w:drawing>
          <wp:inline distT="0" distB="0" distL="0" distR="0">
            <wp:extent cx="2446923" cy="1828322"/>
            <wp:effectExtent l="0" t="0" r="0" b="635"/>
            <wp:docPr id="2" name="Рисунок 2" descr="E:\Тиждень психології\картинки\ilovesticke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ждень психології\картинки\ilovesticke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891" cy="182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A24">
        <w:rPr>
          <w:noProof/>
          <w:lang w:eastAsia="ru-RU"/>
        </w:rPr>
        <w:t xml:space="preserve">                                          </w:t>
      </w:r>
      <w:r w:rsidR="00215C9A">
        <w:rPr>
          <w:noProof/>
          <w:lang w:eastAsia="ru-RU"/>
        </w:rPr>
        <w:drawing>
          <wp:inline distT="0" distB="0" distL="0" distR="0">
            <wp:extent cx="2505075" cy="1828800"/>
            <wp:effectExtent l="0" t="0" r="9525" b="0"/>
            <wp:docPr id="3" name="Рисунок 3" descr="E:\Тиждень психології\картинки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иждень психології\картинки\images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7D34" w:rsidRPr="00781BCD" w:rsidSect="00C277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12"/>
    <w:rsid w:val="000A56CE"/>
    <w:rsid w:val="00195B11"/>
    <w:rsid w:val="00210A24"/>
    <w:rsid w:val="00215C9A"/>
    <w:rsid w:val="00400A12"/>
    <w:rsid w:val="00651FBB"/>
    <w:rsid w:val="00665238"/>
    <w:rsid w:val="00781BCD"/>
    <w:rsid w:val="0095483D"/>
    <w:rsid w:val="00AD7D34"/>
    <w:rsid w:val="00C2771F"/>
    <w:rsid w:val="00D1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B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7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B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Пользователь</cp:lastModifiedBy>
  <cp:revision>5</cp:revision>
  <dcterms:created xsi:type="dcterms:W3CDTF">2019-04-17T18:07:00Z</dcterms:created>
  <dcterms:modified xsi:type="dcterms:W3CDTF">2019-04-18T08:55:00Z</dcterms:modified>
</cp:coreProperties>
</file>